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3F" w:rsidRDefault="00F95F3F" w:rsidP="00F95F3F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>Information for Parents about Report Cards and Grading</w:t>
      </w:r>
    </w:p>
    <w:p w:rsidR="00F95F3F" w:rsidRDefault="00F95F3F" w:rsidP="00F95F3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95F3F" w:rsidRDefault="00F95F3F" w:rsidP="00F95F3F">
      <w:pPr>
        <w:widowControl w:val="0"/>
        <w:rPr>
          <w:rFonts w:ascii="Calibri" w:hAnsi="Calibri"/>
          <w:sz w:val="28"/>
          <w:szCs w:val="28"/>
          <w:u w:val="single"/>
          <w14:ligatures w14:val="none"/>
        </w:rPr>
      </w:pPr>
      <w:r>
        <w:rPr>
          <w:rFonts w:ascii="Calibri" w:hAnsi="Calibri"/>
          <w:sz w:val="28"/>
          <w:szCs w:val="28"/>
          <w:u w:val="single"/>
          <w14:ligatures w14:val="none"/>
        </w:rPr>
        <w:t>Grading Rubric</w:t>
      </w:r>
    </w:p>
    <w:p w:rsidR="00F95F3F" w:rsidRDefault="00F95F3F" w:rsidP="00F95F3F">
      <w:pPr>
        <w:widowControl w:val="0"/>
        <w:ind w:left="720" w:hanging="36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1</w:t>
      </w:r>
      <w:r>
        <w:rPr>
          <w:rFonts w:ascii="Calibri" w:hAnsi="Calibri"/>
          <w:sz w:val="28"/>
          <w:szCs w:val="28"/>
          <w14:ligatures w14:val="none"/>
        </w:rPr>
        <w:tab/>
        <w:t>Not meeting expectations independently</w:t>
      </w:r>
    </w:p>
    <w:p w:rsidR="00F95F3F" w:rsidRDefault="00F95F3F" w:rsidP="00F95F3F">
      <w:pPr>
        <w:widowControl w:val="0"/>
        <w:ind w:left="720" w:hanging="36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b/>
          <w:bCs/>
          <w:sz w:val="28"/>
          <w:szCs w:val="28"/>
          <w14:ligatures w14:val="none"/>
        </w:rPr>
        <w:t>2</w:t>
      </w:r>
      <w:r>
        <w:rPr>
          <w:rFonts w:ascii="Calibri" w:hAnsi="Calibri"/>
          <w:b/>
          <w:bCs/>
          <w:sz w:val="28"/>
          <w:szCs w:val="28"/>
          <w14:ligatures w14:val="none"/>
        </w:rPr>
        <w:tab/>
        <w:t>Making progress</w:t>
      </w:r>
      <w:r>
        <w:rPr>
          <w:rFonts w:ascii="Calibri" w:hAnsi="Calibri"/>
          <w:sz w:val="28"/>
          <w:szCs w:val="28"/>
          <w14:ligatures w14:val="none"/>
        </w:rPr>
        <w:t xml:space="preserve"> but </w:t>
      </w:r>
      <w:r>
        <w:rPr>
          <w:rFonts w:ascii="Calibri" w:hAnsi="Calibri"/>
          <w:b/>
          <w:bCs/>
          <w:sz w:val="28"/>
          <w:szCs w:val="28"/>
          <w14:ligatures w14:val="none"/>
        </w:rPr>
        <w:t>not consistently meeting</w:t>
      </w:r>
      <w:r>
        <w:rPr>
          <w:rFonts w:ascii="Calibri" w:hAnsi="Calibri"/>
          <w:sz w:val="28"/>
          <w:szCs w:val="28"/>
          <w14:ligatures w14:val="none"/>
        </w:rPr>
        <w:t xml:space="preserve"> expectations </w:t>
      </w:r>
      <w:r>
        <w:rPr>
          <w:rFonts w:ascii="Calibri" w:hAnsi="Calibri"/>
          <w:sz w:val="28"/>
          <w:szCs w:val="28"/>
          <w:u w:val="single"/>
          <w14:ligatures w14:val="none"/>
        </w:rPr>
        <w:t>independently</w:t>
      </w:r>
    </w:p>
    <w:p w:rsidR="00F95F3F" w:rsidRDefault="00F95F3F" w:rsidP="00F95F3F">
      <w:pPr>
        <w:widowControl w:val="0"/>
        <w:ind w:left="720" w:hanging="36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b/>
          <w:bCs/>
          <w:sz w:val="28"/>
          <w:szCs w:val="28"/>
          <w14:ligatures w14:val="none"/>
        </w:rPr>
        <w:t>3</w:t>
      </w:r>
      <w:r>
        <w:rPr>
          <w:rFonts w:ascii="Calibri" w:hAnsi="Calibri"/>
          <w:b/>
          <w:bCs/>
          <w:sz w:val="28"/>
          <w:szCs w:val="28"/>
          <w14:ligatures w14:val="none"/>
        </w:rPr>
        <w:tab/>
        <w:t>Consistently meeting</w:t>
      </w:r>
      <w:r>
        <w:rPr>
          <w:rFonts w:ascii="Calibri" w:hAnsi="Calibri"/>
          <w:sz w:val="28"/>
          <w:szCs w:val="28"/>
          <w14:ligatures w14:val="none"/>
        </w:rPr>
        <w:t xml:space="preserve"> expectations </w:t>
      </w:r>
      <w:r>
        <w:rPr>
          <w:rFonts w:ascii="Calibri" w:hAnsi="Calibri"/>
          <w:sz w:val="28"/>
          <w:szCs w:val="28"/>
          <w:u w:val="single"/>
          <w14:ligatures w14:val="none"/>
        </w:rPr>
        <w:t>independently</w:t>
      </w:r>
    </w:p>
    <w:p w:rsidR="00F95F3F" w:rsidRDefault="00F95F3F" w:rsidP="00F95F3F">
      <w:pPr>
        <w:widowControl w:val="0"/>
        <w:ind w:left="720" w:hanging="360"/>
        <w:rPr>
          <w:sz w:val="24"/>
          <w:szCs w:val="24"/>
          <w14:ligatures w14:val="none"/>
        </w:rPr>
      </w:pPr>
      <w:r>
        <w:rPr>
          <w:rFonts w:ascii="Calibri" w:hAnsi="Calibri"/>
          <w:b/>
          <w:bCs/>
          <w:sz w:val="28"/>
          <w:szCs w:val="28"/>
          <w14:ligatures w14:val="none"/>
        </w:rPr>
        <w:t>4</w:t>
      </w:r>
      <w:r>
        <w:rPr>
          <w:rFonts w:ascii="Calibri" w:hAnsi="Calibri"/>
          <w:b/>
          <w:bCs/>
          <w:sz w:val="28"/>
          <w:szCs w:val="28"/>
          <w14:ligatures w14:val="none"/>
        </w:rPr>
        <w:tab/>
        <w:t>Consistently exceeding</w:t>
      </w:r>
      <w:r>
        <w:rPr>
          <w:rFonts w:ascii="Calibri" w:hAnsi="Calibri"/>
          <w:sz w:val="28"/>
          <w:szCs w:val="28"/>
          <w14:ligatures w14:val="none"/>
        </w:rPr>
        <w:t xml:space="preserve"> expectations </w:t>
      </w:r>
      <w:r>
        <w:rPr>
          <w:rFonts w:ascii="Calibri" w:hAnsi="Calibri"/>
          <w:sz w:val="28"/>
          <w:szCs w:val="28"/>
          <w:u w:val="single"/>
          <w14:ligatures w14:val="none"/>
        </w:rPr>
        <w:t>independently</w:t>
      </w:r>
    </w:p>
    <w:p w:rsidR="00F95F3F" w:rsidRDefault="00F95F3F" w:rsidP="00F95F3F">
      <w:pPr>
        <w:widowControl w:val="0"/>
        <w:rPr>
          <w:rFonts w:ascii="Comic Sans MS" w:hAnsi="Comic Sans MS"/>
          <w:sz w:val="16"/>
          <w:szCs w:val="16"/>
          <w14:ligatures w14:val="none"/>
        </w:rPr>
      </w:pPr>
      <w:r>
        <w:rPr>
          <w:rFonts w:ascii="Comic Sans MS" w:hAnsi="Comic Sans MS"/>
          <w:sz w:val="16"/>
          <w:szCs w:val="16"/>
          <w14:ligatures w14:val="none"/>
        </w:rPr>
        <w:t> </w:t>
      </w:r>
    </w:p>
    <w:p w:rsidR="00F95F3F" w:rsidRDefault="00F95F3F" w:rsidP="00F95F3F">
      <w:pPr>
        <w:widowControl w:val="0"/>
        <w:tabs>
          <w:tab w:val="left" w:pos="0"/>
        </w:tabs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The above rubric is used for all behavior and subject grades. It is important to understand that a grade of 4 is rarely used, because generally most students will not always exceed expectations </w:t>
      </w:r>
    </w:p>
    <w:p w:rsidR="00F95F3F" w:rsidRDefault="00F95F3F" w:rsidP="00F95F3F">
      <w:pPr>
        <w:widowControl w:val="0"/>
        <w:tabs>
          <w:tab w:val="left" w:pos="0"/>
        </w:tabs>
        <w:rPr>
          <w:rFonts w:ascii="Comic Sans MS" w:hAnsi="Comic Sans MS"/>
          <w:sz w:val="24"/>
          <w:szCs w:val="24"/>
          <w14:ligatures w14:val="none"/>
        </w:rPr>
      </w:pPr>
      <w:proofErr w:type="gramStart"/>
      <w:r>
        <w:rPr>
          <w:rFonts w:ascii="Comic Sans MS" w:hAnsi="Comic Sans MS"/>
          <w:sz w:val="24"/>
          <w:szCs w:val="24"/>
          <w14:ligatures w14:val="none"/>
        </w:rPr>
        <w:t>independently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. A 3 should be considered to be grade that is a </w:t>
      </w:r>
      <w:r>
        <w:rPr>
          <w:rFonts w:ascii="Comic Sans MS" w:hAnsi="Comic Sans MS"/>
          <w:sz w:val="24"/>
          <w:szCs w:val="24"/>
          <w:u w:val="single"/>
          <w14:ligatures w14:val="none"/>
        </w:rPr>
        <w:t xml:space="preserve">top mark </w:t>
      </w:r>
      <w:r>
        <w:rPr>
          <w:rFonts w:ascii="Comic Sans MS" w:hAnsi="Comic Sans MS"/>
          <w:sz w:val="24"/>
          <w:szCs w:val="24"/>
          <w14:ligatures w14:val="none"/>
        </w:rPr>
        <w:t xml:space="preserve">for the majority of students because a 3 shows that a child is meeting grade level expectations independently on a consistent basis. It is highly probable that a student could score a 4 on their independent reading level (see the rubric below) and still score a 3 on the overall reading grade because the classroom performance consistently </w:t>
      </w:r>
      <w:r>
        <w:rPr>
          <w:rFonts w:ascii="Comic Sans MS" w:hAnsi="Comic Sans MS"/>
          <w:i/>
          <w:iCs/>
          <w:sz w:val="24"/>
          <w:szCs w:val="24"/>
          <w:u w:val="single"/>
          <w14:ligatures w14:val="none"/>
        </w:rPr>
        <w:t>meets</w:t>
      </w:r>
      <w:r>
        <w:rPr>
          <w:rFonts w:ascii="Comic Sans MS" w:hAnsi="Comic Sans MS"/>
          <w:sz w:val="24"/>
          <w:szCs w:val="24"/>
          <w14:ligatures w14:val="none"/>
        </w:rPr>
        <w:t xml:space="preserve"> expectations, rather than consistently </w:t>
      </w:r>
      <w:r>
        <w:rPr>
          <w:rFonts w:ascii="Comic Sans MS" w:hAnsi="Comic Sans MS"/>
          <w:i/>
          <w:iCs/>
          <w:sz w:val="24"/>
          <w:szCs w:val="24"/>
          <w:u w:val="single"/>
          <w14:ligatures w14:val="none"/>
        </w:rPr>
        <w:t xml:space="preserve">exceeds </w:t>
      </w:r>
      <w:r>
        <w:rPr>
          <w:rFonts w:ascii="Comic Sans MS" w:hAnsi="Comic Sans MS"/>
          <w:sz w:val="24"/>
          <w:szCs w:val="24"/>
          <w14:ligatures w14:val="none"/>
        </w:rPr>
        <w:t>them</w:t>
      </w:r>
      <w:r>
        <w:rPr>
          <w:rFonts w:ascii="Comic Sans MS" w:hAnsi="Comic Sans MS"/>
          <w:i/>
          <w:iCs/>
          <w:sz w:val="24"/>
          <w:szCs w:val="24"/>
          <w14:ligatures w14:val="none"/>
        </w:rPr>
        <w:t>.</w:t>
      </w:r>
      <w:r>
        <w:rPr>
          <w:rFonts w:ascii="Comic Sans MS" w:hAnsi="Comic Sans MS"/>
          <w:sz w:val="24"/>
          <w:szCs w:val="24"/>
          <w14:ligatures w14:val="none"/>
        </w:rPr>
        <w:t xml:space="preserve"> </w:t>
      </w:r>
    </w:p>
    <w:p w:rsidR="00F95F3F" w:rsidRDefault="00F95F3F" w:rsidP="00F95F3F">
      <w:pPr>
        <w:widowControl w:val="0"/>
        <w:tabs>
          <w:tab w:val="left" w:pos="0"/>
        </w:tabs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 </w:t>
      </w:r>
    </w:p>
    <w:p w:rsidR="00F95F3F" w:rsidRDefault="00F95F3F" w:rsidP="00F95F3F">
      <w:pPr>
        <w:widowControl w:val="0"/>
        <w:tabs>
          <w:tab w:val="left" w:pos="0"/>
        </w:tabs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Behavior grades</w:t>
      </w:r>
      <w:r>
        <w:rPr>
          <w:rFonts w:ascii="Comic Sans MS" w:hAnsi="Comic Sans MS"/>
          <w:sz w:val="24"/>
          <w:szCs w:val="24"/>
          <w14:ligatures w14:val="none"/>
        </w:rPr>
        <w:t xml:space="preserve"> typically will not exceed a 3 because teachers have high expectations for students. It would be highly unlikely to exceed grade level expectations for behaviors such as participating appropriately, being respectful, and listening for information. </w:t>
      </w:r>
    </w:p>
    <w:p w:rsidR="00F95F3F" w:rsidRDefault="00F95F3F" w:rsidP="00F95F3F">
      <w:pPr>
        <w:widowControl w:val="0"/>
        <w:tabs>
          <w:tab w:val="left" w:pos="0"/>
        </w:tabs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 </w:t>
      </w:r>
    </w:p>
    <w:p w:rsidR="00F95F3F" w:rsidRDefault="00F95F3F" w:rsidP="00F95F3F">
      <w:pPr>
        <w:widowControl w:val="0"/>
        <w:tabs>
          <w:tab w:val="left" w:pos="0"/>
        </w:tabs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Keep in mind that science and social studies lessons are typically done together as a class, so </w:t>
      </w:r>
    </w:p>
    <w:p w:rsidR="00F95F3F" w:rsidRDefault="00F95F3F" w:rsidP="00F95F3F">
      <w:pPr>
        <w:widowControl w:val="0"/>
        <w:tabs>
          <w:tab w:val="left" w:pos="0"/>
        </w:tabs>
        <w:rPr>
          <w:rFonts w:ascii="Comic Sans MS" w:hAnsi="Comic Sans MS"/>
          <w:sz w:val="24"/>
          <w:szCs w:val="24"/>
          <w14:ligatures w14:val="none"/>
        </w:rPr>
      </w:pPr>
      <w:proofErr w:type="gramStart"/>
      <w:r>
        <w:rPr>
          <w:rFonts w:ascii="Comic Sans MS" w:hAnsi="Comic Sans MS"/>
          <w:sz w:val="24"/>
          <w:szCs w:val="24"/>
          <w14:ligatures w14:val="none"/>
        </w:rPr>
        <w:t>participation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in activities, discussions, and following along in science journals has a large impact on grades.</w:t>
      </w:r>
    </w:p>
    <w:p w:rsidR="00F95F3F" w:rsidRDefault="00F95F3F" w:rsidP="00F95F3F">
      <w:pPr>
        <w:widowControl w:val="0"/>
        <w:tabs>
          <w:tab w:val="left" w:pos="0"/>
        </w:tabs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>  </w:t>
      </w:r>
    </w:p>
    <w:tbl>
      <w:tblPr>
        <w:tblW w:w="11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330"/>
        <w:gridCol w:w="1980"/>
        <w:gridCol w:w="2250"/>
        <w:gridCol w:w="2358"/>
      </w:tblGrid>
      <w:tr w:rsidR="00F95F3F" w:rsidTr="00F95F3F">
        <w:trPr>
          <w:trHeight w:val="421"/>
        </w:trPr>
        <w:tc>
          <w:tcPr>
            <w:tcW w:w="11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  <w14:ligatures w14:val="none"/>
              </w:rPr>
              <w:t>Independent Reading Level Rubric for 3</w:t>
            </w:r>
            <w:r>
              <w:rPr>
                <w:rFonts w:ascii="Calibri" w:hAnsi="Calibri"/>
                <w:b/>
                <w:bCs/>
                <w:sz w:val="21"/>
                <w:szCs w:val="21"/>
                <w:vertAlign w:val="superscript"/>
                <w14:ligatures w14:val="none"/>
              </w:rPr>
              <w:t>rd</w:t>
            </w:r>
            <w:r>
              <w:rPr>
                <w:rFonts w:ascii="Calibri" w:hAnsi="Calibri"/>
                <w:b/>
                <w:bCs/>
                <w:sz w:val="32"/>
                <w:szCs w:val="32"/>
                <w14:ligatures w14:val="none"/>
              </w:rPr>
              <w:t xml:space="preserve"> Grade</w:t>
            </w:r>
          </w:p>
        </w:tc>
      </w:tr>
      <w:tr w:rsidR="00F95F3F" w:rsidTr="00F95F3F">
        <w:trPr>
          <w:trHeight w:val="65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Pr="00F95F3F" w:rsidRDefault="00F95F3F">
            <w:pPr>
              <w:widowControl w:val="0"/>
              <w:rPr>
                <w:sz w:val="24"/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 </w:t>
            </w:r>
            <w:r>
              <w:rPr>
                <w:rFonts w:ascii="Calibri" w:hAnsi="Calibri"/>
                <w:sz w:val="24"/>
                <w:szCs w:val="32"/>
                <w14:ligatures w14:val="none"/>
              </w:rPr>
              <w:t>Grade</w:t>
            </w:r>
            <w:bookmarkStart w:id="0" w:name="_GoBack"/>
            <w:bookmarkEnd w:id="0"/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:rFonts w:ascii="Calibri" w:hAnsi="Calibri"/>
                <w:sz w:val="32"/>
                <w:szCs w:val="32"/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Fall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:rFonts w:ascii="Calibri" w:hAnsi="Calibri"/>
                <w:sz w:val="32"/>
                <w:szCs w:val="32"/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Winter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:rFonts w:ascii="Calibri" w:hAnsi="Calibri"/>
                <w:sz w:val="32"/>
                <w:szCs w:val="32"/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Spring</w:t>
            </w:r>
          </w:p>
          <w:p w:rsidR="00F95F3F" w:rsidRDefault="00F95F3F">
            <w:pPr>
              <w:widowControl w:val="0"/>
              <w:jc w:val="center"/>
              <w:rPr>
                <w:rFonts w:ascii="Calibri" w:hAnsi="Calibri"/>
                <w14:ligatures w14:val="none"/>
              </w:rPr>
            </w:pPr>
            <w:r>
              <w:rPr>
                <w:rFonts w:ascii="Calibri" w:hAnsi="Calibri"/>
                <w14:ligatures w14:val="none"/>
              </w:rPr>
              <w:t> </w:t>
            </w:r>
          </w:p>
        </w:tc>
      </w:tr>
      <w:tr w:rsidR="00F95F3F" w:rsidTr="00F95F3F">
        <w:trPr>
          <w:trHeight w:val="411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Not meeting standard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21 &amp; below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21 &amp; below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22 &amp; below</w:t>
            </w:r>
          </w:p>
        </w:tc>
      </w:tr>
      <w:tr w:rsidR="00F95F3F" w:rsidTr="00F95F3F">
        <w:trPr>
          <w:trHeight w:val="411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Approaching standard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22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22/23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23/24</w:t>
            </w:r>
          </w:p>
        </w:tc>
      </w:tr>
      <w:tr w:rsidR="00F95F3F" w:rsidTr="00F95F3F">
        <w:trPr>
          <w:trHeight w:val="411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Met Standard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23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24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25</w:t>
            </w:r>
          </w:p>
        </w:tc>
      </w:tr>
      <w:tr w:rsidR="00F95F3F" w:rsidTr="00F95F3F">
        <w:trPr>
          <w:trHeight w:val="411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Exceeding standard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24 &amp; above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25 &amp; above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sz w:val="32"/>
                <w:szCs w:val="32"/>
                <w14:ligatures w14:val="none"/>
              </w:rPr>
              <w:t>26 &amp; above</w:t>
            </w:r>
          </w:p>
        </w:tc>
      </w:tr>
      <w:tr w:rsidR="00F95F3F" w:rsidTr="00F95F3F">
        <w:trPr>
          <w:trHeight w:val="1414"/>
        </w:trPr>
        <w:tc>
          <w:tcPr>
            <w:tcW w:w="11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rPr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Your child’s level is determined during an individual reading assessment with the teacher. The independent reading level is found when a child reads with a 95% accuracy (no more than 5% of errors) and with 100% comprehension. This level does not reflect in-class performance; however it does show your child’s reading ability and behaviors on brief passages. The overall reading grade represents your child’s performance on class work, quizzes, unit tests, and Reading Contracts.</w:t>
            </w:r>
          </w:p>
        </w:tc>
      </w:tr>
      <w:tr w:rsidR="00F95F3F" w:rsidTr="00F95F3F">
        <w:trPr>
          <w:trHeight w:val="714"/>
        </w:trPr>
        <w:tc>
          <w:tcPr>
            <w:tcW w:w="11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3F" w:rsidRDefault="00F95F3F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sz w:val="28"/>
                <w:szCs w:val="28"/>
                <w:u w:val="single"/>
                <w14:ligatures w14:val="none"/>
              </w:rPr>
              <w:t>Reading Level Expectations</w:t>
            </w:r>
            <w:r>
              <w:rPr>
                <w:rFonts w:ascii="Calibri" w:hAnsi="Calibri"/>
                <w:sz w:val="28"/>
                <w:szCs w:val="28"/>
                <w:u w:val="single"/>
                <w14:ligatures w14:val="none"/>
              </w:rPr>
              <w:t xml:space="preserve"> for 3</w:t>
            </w:r>
            <w:r>
              <w:rPr>
                <w:rFonts w:ascii="Calibri" w:hAnsi="Calibri"/>
                <w:sz w:val="19"/>
                <w:szCs w:val="19"/>
                <w:u w:val="single"/>
                <w:vertAlign w:val="superscript"/>
                <w14:ligatures w14:val="none"/>
              </w:rPr>
              <w:t>rd</w:t>
            </w:r>
            <w:r>
              <w:rPr>
                <w:rFonts w:ascii="Calibri" w:hAnsi="Calibri"/>
                <w:sz w:val="28"/>
                <w:szCs w:val="28"/>
                <w:u w:val="single"/>
                <w14:ligatures w14:val="none"/>
              </w:rPr>
              <w:t xml:space="preserve"> Grade</w:t>
            </w:r>
          </w:p>
          <w:p w:rsidR="00F95F3F" w:rsidRDefault="00F95F3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14:ligatures w14:val="none"/>
              </w:rPr>
              <w:t xml:space="preserve">23 </w:t>
            </w:r>
            <w:r>
              <w:rPr>
                <w:rFonts w:ascii="Calibri" w:hAnsi="Calibri"/>
                <w:sz w:val="28"/>
                <w:szCs w:val="28"/>
                <w14:ligatures w14:val="none"/>
              </w:rPr>
              <w:t>= 3</w:t>
            </w:r>
            <w:r>
              <w:rPr>
                <w:rFonts w:ascii="Calibri" w:hAnsi="Calibri"/>
                <w:sz w:val="19"/>
                <w:szCs w:val="19"/>
                <w:vertAlign w:val="superscript"/>
                <w14:ligatures w14:val="none"/>
              </w:rPr>
              <w:t>rd</w:t>
            </w:r>
            <w:r>
              <w:rPr>
                <w:rFonts w:ascii="Calibri" w:hAnsi="Calibri"/>
                <w:sz w:val="28"/>
                <w:szCs w:val="28"/>
                <w14:ligatures w14:val="none"/>
              </w:rPr>
              <w:t xml:space="preserve"> </w:t>
            </w:r>
            <w:proofErr w:type="gramStart"/>
            <w:r>
              <w:rPr>
                <w:rFonts w:ascii="Calibri" w:hAnsi="Calibri"/>
                <w:sz w:val="28"/>
                <w:szCs w:val="28"/>
                <w14:ligatures w14:val="none"/>
              </w:rPr>
              <w:t>grade(</w:t>
            </w:r>
            <w:proofErr w:type="gramEnd"/>
            <w:r>
              <w:rPr>
                <w:rFonts w:ascii="Calibri" w:hAnsi="Calibri"/>
                <w:sz w:val="28"/>
                <w:szCs w:val="28"/>
                <w14:ligatures w14:val="none"/>
              </w:rPr>
              <w:t xml:space="preserve">beg.)       </w:t>
            </w:r>
            <w:r>
              <w:rPr>
                <w:rFonts w:ascii="Calibri" w:hAnsi="Calibri"/>
                <w:b/>
                <w:bCs/>
                <w:sz w:val="28"/>
                <w:szCs w:val="28"/>
                <w14:ligatures w14:val="none"/>
              </w:rPr>
              <w:t>24</w:t>
            </w:r>
            <w:r>
              <w:rPr>
                <w:rFonts w:ascii="Calibri" w:hAnsi="Calibri"/>
                <w:sz w:val="28"/>
                <w:szCs w:val="28"/>
                <w14:ligatures w14:val="none"/>
              </w:rPr>
              <w:t xml:space="preserve"> = 3</w:t>
            </w:r>
            <w:r>
              <w:rPr>
                <w:rFonts w:ascii="Calibri" w:hAnsi="Calibri"/>
                <w:sz w:val="19"/>
                <w:szCs w:val="19"/>
                <w:vertAlign w:val="superscript"/>
                <w14:ligatures w14:val="none"/>
              </w:rPr>
              <w:t>rd</w:t>
            </w:r>
            <w:r>
              <w:rPr>
                <w:rFonts w:ascii="Calibri" w:hAnsi="Calibri"/>
                <w:sz w:val="28"/>
                <w:szCs w:val="28"/>
                <w14:ligatures w14:val="none"/>
              </w:rPr>
              <w:t xml:space="preserve"> grade(mid.)       </w:t>
            </w:r>
            <w:r>
              <w:rPr>
                <w:rFonts w:ascii="Calibri" w:hAnsi="Calibri"/>
                <w:b/>
                <w:bCs/>
                <w:sz w:val="28"/>
                <w:szCs w:val="28"/>
                <w14:ligatures w14:val="none"/>
              </w:rPr>
              <w:t>25</w:t>
            </w:r>
            <w:r>
              <w:rPr>
                <w:rFonts w:ascii="Calibri" w:hAnsi="Calibri"/>
                <w:sz w:val="28"/>
                <w:szCs w:val="28"/>
                <w14:ligatures w14:val="none"/>
              </w:rPr>
              <w:t xml:space="preserve"> = 3</w:t>
            </w:r>
            <w:r>
              <w:rPr>
                <w:rFonts w:ascii="Calibri" w:hAnsi="Calibri"/>
                <w:sz w:val="19"/>
                <w:szCs w:val="19"/>
                <w:vertAlign w:val="superscript"/>
                <w14:ligatures w14:val="none"/>
              </w:rPr>
              <w:t>rd</w:t>
            </w:r>
            <w:r>
              <w:rPr>
                <w:rFonts w:ascii="Calibri" w:hAnsi="Calibri"/>
                <w:sz w:val="28"/>
                <w:szCs w:val="28"/>
                <w14:ligatures w14:val="none"/>
              </w:rPr>
              <w:t xml:space="preserve"> grade(end)</w:t>
            </w:r>
          </w:p>
        </w:tc>
      </w:tr>
    </w:tbl>
    <w:p w:rsidR="00F95F3F" w:rsidRDefault="00F95F3F" w:rsidP="00F95F3F">
      <w:pPr>
        <w:widowControl w:val="0"/>
        <w:tabs>
          <w:tab w:val="left" w:pos="0"/>
        </w:tabs>
        <w:rPr>
          <w:rFonts w:ascii="Comic Sans MS" w:hAnsi="Comic Sans MS"/>
          <w14:ligatures w14:val="none"/>
        </w:rPr>
      </w:pPr>
    </w:p>
    <w:p w:rsidR="00F95F3F" w:rsidRDefault="00F95F3F" w:rsidP="00F95F3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632FC" w:rsidRDefault="00F632FC"/>
    <w:sectPr w:rsidR="00F632FC" w:rsidSect="00F95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3F"/>
    <w:rsid w:val="00F632FC"/>
    <w:rsid w:val="00F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1951</Characters>
  <Application>Microsoft Office Word</Application>
  <DocSecurity>0</DocSecurity>
  <Lines>16</Lines>
  <Paragraphs>4</Paragraphs>
  <ScaleCrop>false</ScaleCrop>
  <Company>Bedford Public Schools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Keiser</dc:creator>
  <cp:lastModifiedBy>Dawn Keiser</cp:lastModifiedBy>
  <cp:revision>1</cp:revision>
  <dcterms:created xsi:type="dcterms:W3CDTF">2016-07-22T14:51:00Z</dcterms:created>
  <dcterms:modified xsi:type="dcterms:W3CDTF">2016-07-22T14:55:00Z</dcterms:modified>
</cp:coreProperties>
</file>